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71848">
      <w:pPr>
        <w:spacing w:line="259" w:lineRule="auto"/>
        <w:ind w:left="2141"/>
        <w:rPr>
          <w:rFonts w:ascii="Calibri" w:hAnsi="Calibri" w:cs="Calibri"/>
          <w:sz w:val="22"/>
          <w:szCs w:val="22"/>
        </w:rPr>
      </w:pPr>
      <w:r>
        <w:rPr>
          <w:b/>
          <w:sz w:val="48"/>
          <w:szCs w:val="22"/>
        </w:rPr>
        <w:t xml:space="preserve">ЧТУП «ТЕХНОТУРСЕРВИС» </w:t>
      </w:r>
    </w:p>
    <w:p w14:paraId="15DB52DB">
      <w:pPr>
        <w:spacing w:after="15" w:line="259" w:lineRule="auto"/>
        <w:ind w:right="9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г.Минск проспект Партизанский 81-509 г-ца «Турист» ст. метро Партизанская </w:t>
      </w:r>
    </w:p>
    <w:p w14:paraId="1A066717">
      <w:pPr>
        <w:spacing w:after="281" w:line="259" w:lineRule="auto"/>
        <w:ind w:right="14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Тел. 3-47-01-91, 29 6566662 е-mail:tts2000@list.ru   ,       </w:t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http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://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www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.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technotourservice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.с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om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end"/>
      </w:r>
    </w:p>
    <w:p w14:paraId="05139563">
      <w:pPr>
        <w:bidi w:val="0"/>
        <w:jc w:val="center"/>
        <w:rPr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Италия и Чехия</w:t>
      </w:r>
    </w:p>
    <w:p w14:paraId="69D138D5">
      <w:pPr>
        <w:bidi w:val="0"/>
        <w:jc w:val="center"/>
        <w:rPr>
          <w:rFonts w:hint="default"/>
          <w:b/>
          <w:bCs/>
          <w:sz w:val="24"/>
          <w:szCs w:val="24"/>
        </w:rPr>
      </w:pPr>
      <w:bookmarkStart w:id="0" w:name="_GoBack"/>
      <w:r>
        <w:rPr>
          <w:rFonts w:hint="default"/>
          <w:b/>
          <w:bCs/>
          <w:sz w:val="24"/>
          <w:szCs w:val="24"/>
        </w:rPr>
        <w:t>Зальцбург - Верона - озеро Гарда* - Милан - Прага</w:t>
      </w:r>
      <w:bookmarkEnd w:id="0"/>
    </w:p>
    <w:p w14:paraId="2C4C126F">
      <w:pPr>
        <w:bidi w:val="0"/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</w:rPr>
        <w:t>Стоимость тура: 645 евро</w:t>
      </w:r>
      <w:r>
        <w:rPr>
          <w:rFonts w:hint="default"/>
          <w:b/>
          <w:bCs/>
          <w:sz w:val="24"/>
          <w:szCs w:val="24"/>
          <w:lang w:val="ru-RU"/>
        </w:rPr>
        <w:t xml:space="preserve"> 250 рублей</w:t>
      </w:r>
    </w:p>
    <w:p w14:paraId="5470D2EE">
      <w:pPr>
        <w:bidi w:val="0"/>
        <w:jc w:val="center"/>
        <w:rPr>
          <w:b/>
          <w:bCs/>
          <w:sz w:val="24"/>
          <w:szCs w:val="24"/>
        </w:rPr>
      </w:pPr>
    </w:p>
    <w:p w14:paraId="2E54E183">
      <w:pPr>
        <w:bidi w:val="0"/>
        <w:jc w:val="center"/>
        <w:rPr>
          <w:sz w:val="20"/>
          <w:szCs w:val="20"/>
        </w:rPr>
      </w:pPr>
      <w:r>
        <w:rPr>
          <w:rFonts w:hint="default"/>
          <w:b/>
          <w:bCs/>
          <w:sz w:val="24"/>
          <w:szCs w:val="24"/>
        </w:rPr>
        <w:t>28.02.2026 – 06.03.2026</w:t>
      </w:r>
      <w:r>
        <w:rPr>
          <w:rFonts w:hint="default"/>
          <w:b/>
          <w:bCs/>
          <w:sz w:val="24"/>
          <w:szCs w:val="24"/>
          <w:lang w:val="ru-RU"/>
        </w:rPr>
        <w:t xml:space="preserve"> </w:t>
      </w:r>
      <w:r>
        <w:rPr>
          <w:rFonts w:hint="default"/>
          <w:b/>
          <w:bCs/>
          <w:sz w:val="24"/>
          <w:szCs w:val="24"/>
        </w:rPr>
        <w:t>Программа тура: без ночных переездов</w:t>
      </w:r>
    </w:p>
    <w:tbl>
      <w:tblPr>
        <w:tblStyle w:val="3"/>
        <w:tblW w:w="0" w:type="auto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8"/>
        <w:gridCol w:w="9100"/>
      </w:tblGrid>
      <w:tr w14:paraId="50FE8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7BDB87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1-й день: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FBD7B2F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Выезд из Минска. Транзит по территории РП, Чехии. Ночлег в Чехии (~1000 км).</w:t>
            </w:r>
          </w:p>
        </w:tc>
      </w:tr>
      <w:tr w14:paraId="6D98C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20C832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2-й день: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74B2964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Завтрак. Отправление в Зальцбург (~470 км). По прибытию - пешеходная экскурсия по центру города (~1,5 часа): сад и дворец Мирабель, крепость Хоэнзальцбург, церковь св. Петра, дом Моцарта... Свободное время. Переезд на ночлег в транзитный отель (~250 км).</w:t>
            </w:r>
          </w:p>
        </w:tc>
      </w:tr>
      <w:tr w14:paraId="2999B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B4238F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3-й день: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FC54CD7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Завтрак. Выезд в Верону (~ 250 км). Обзорная экскурсия по «городу влюбленных»: площадь Бра, Арена, дом Джульетты, площадь Эрбе, площадь Синьории и др. Свободное время.</w:t>
            </w:r>
          </w:p>
          <w:p w14:paraId="767033FF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Для желающих факультативная экскурсионная поездка на озеро Гарда* (доплата 30 евро). Это крупнейшее озеро Италии и одна из главных природных достопримечательностей этой чудесной страны. Возвышающиеся в альпийском пейзаже скалистые горы переплетаются тут с песчаными пляжами и оливковыми рощами, придавая этой местности особый средиземноморский колорит. Живописные улочки с уютными ресторанами, украшенные цветами опрятные дома так и манят все дальше и дальше.</w:t>
            </w:r>
          </w:p>
          <w:p w14:paraId="53C48BE6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Переезд на ночлег в Италии в районе Милана (~ 150 км).</w:t>
            </w:r>
          </w:p>
        </w:tc>
      </w:tr>
      <w:tr w14:paraId="1AF0E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EE7670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4-й день: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6462A70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Завтрак. Обзорная экскурсия по Милану: крепость Сфорцеско, кафедральный собор Дуомо, галерея Виктора Эммануила, театр Ла Скала и др. Свободное время. Переезд на ночлег в транзитный отель (~ 400 км).</w:t>
            </w:r>
          </w:p>
        </w:tc>
      </w:tr>
      <w:tr w14:paraId="6200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78A09B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5-й день: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0FF7C8A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Завтрак. Переезд в Прагу (~690 км). По прибытию: экскурсия по Нижнему городу: Пороховая Башня, Вацлавская площадь, Карлов мост, Карлова улица, Староместская площадь…</w:t>
            </w:r>
          </w:p>
          <w:p w14:paraId="03CB47A7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Свободное время. Заселение в отель в Праге.</w:t>
            </w:r>
          </w:p>
        </w:tc>
      </w:tr>
      <w:tr w14:paraId="2BB55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912F9C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6-й день: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3376FF9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Завтрак. Экскурсия по Градчанам – верхний город в Праге: Страговский монастырь, Пражский град, собор св. Вита, Президенстский дворец… Свободное время. Отправление на ночлег в транзитный отель (~300 км).</w:t>
            </w:r>
          </w:p>
        </w:tc>
      </w:tr>
      <w:tr w14:paraId="419E4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C52311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7-й день: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2A10692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Завтрак. Транзит по территории РП и РБ (~900 км).  Прибытие в Минск.</w:t>
            </w:r>
          </w:p>
        </w:tc>
      </w:tr>
    </w:tbl>
    <w:p w14:paraId="222C2995">
      <w:pPr>
        <w:bidi w:val="0"/>
        <w:rPr>
          <w:sz w:val="20"/>
          <w:szCs w:val="20"/>
        </w:rPr>
      </w:pPr>
    </w:p>
    <w:p w14:paraId="2CADE158">
      <w:pPr>
        <w:bidi w:val="0"/>
        <w:rPr>
          <w:sz w:val="20"/>
          <w:szCs w:val="20"/>
        </w:rPr>
      </w:pPr>
      <w:r>
        <w:rPr>
          <w:rFonts w:hint="default"/>
          <w:sz w:val="20"/>
          <w:szCs w:val="20"/>
        </w:rPr>
        <w:t>Все факультативные экскурсии осуществляются при наличии не менее 20 желающих.</w:t>
      </w:r>
    </w:p>
    <w:p w14:paraId="4D0FC76B">
      <w:pPr>
        <w:bidi w:val="0"/>
        <w:rPr>
          <w:sz w:val="20"/>
          <w:szCs w:val="20"/>
        </w:rPr>
      </w:pPr>
    </w:p>
    <w:p w14:paraId="3F0C093F">
      <w:pPr>
        <w:bidi w:val="0"/>
        <w:rPr>
          <w:sz w:val="20"/>
          <w:szCs w:val="20"/>
        </w:rPr>
      </w:pPr>
      <w:r>
        <w:rPr>
          <w:rFonts w:hint="default"/>
          <w:sz w:val="20"/>
          <w:szCs w:val="20"/>
        </w:rPr>
        <w:t>* Стоимость тура указана в иностранной валюте в информационных целях. Оплата производится в белорусских рублях по курсу НБРБ на день оплаты + % туроператора.</w:t>
      </w:r>
    </w:p>
    <w:tbl>
      <w:tblPr>
        <w:tblStyle w:val="3"/>
        <w:tblW w:w="9714" w:type="dxa"/>
        <w:tblInd w:w="1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5"/>
        <w:gridCol w:w="6609"/>
      </w:tblGrid>
      <w:tr w14:paraId="5C4F3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A0E342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В СТОИМОСТЬ ВКЛЮЧЕНО:</w:t>
            </w:r>
          </w:p>
        </w:tc>
        <w:tc>
          <w:tcPr>
            <w:tcW w:w="6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C49B05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В СТОИМОСТЬ НЕ ВКЛЮЧЕНО:</w:t>
            </w:r>
          </w:p>
        </w:tc>
      </w:tr>
      <w:tr w14:paraId="5E1C5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FA6375C">
            <w:pPr>
              <w:bidi w:val="0"/>
              <w:rPr>
                <w:rFonts w:hint="default"/>
                <w:sz w:val="20"/>
                <w:szCs w:val="20"/>
              </w:rPr>
            </w:pPr>
          </w:p>
          <w:p w14:paraId="08D261BC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проезд автобусом еврокласса;</w:t>
            </w:r>
          </w:p>
          <w:p w14:paraId="3BF6878F">
            <w:pPr>
              <w:bidi w:val="0"/>
              <w:rPr>
                <w:rFonts w:hint="default"/>
                <w:sz w:val="20"/>
                <w:szCs w:val="20"/>
              </w:rPr>
            </w:pPr>
          </w:p>
          <w:p w14:paraId="71F976D1">
            <w:pPr>
              <w:bidi w:val="0"/>
              <w:rPr>
                <w:rFonts w:hint="default"/>
                <w:sz w:val="20"/>
                <w:szCs w:val="20"/>
              </w:rPr>
            </w:pPr>
          </w:p>
          <w:p w14:paraId="1AF02E31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проживание в транзитных отелях;</w:t>
            </w:r>
          </w:p>
          <w:p w14:paraId="6E5C643B">
            <w:pPr>
              <w:bidi w:val="0"/>
              <w:rPr>
                <w:rFonts w:hint="default"/>
                <w:sz w:val="20"/>
                <w:szCs w:val="20"/>
              </w:rPr>
            </w:pPr>
          </w:p>
          <w:p w14:paraId="61A7BBE1">
            <w:pPr>
              <w:bidi w:val="0"/>
              <w:rPr>
                <w:rFonts w:hint="default"/>
                <w:sz w:val="20"/>
                <w:szCs w:val="20"/>
              </w:rPr>
            </w:pPr>
          </w:p>
          <w:p w14:paraId="70A816E9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завтраки в отелях;</w:t>
            </w:r>
          </w:p>
          <w:p w14:paraId="03D2D4AB">
            <w:pPr>
              <w:bidi w:val="0"/>
              <w:rPr>
                <w:rFonts w:hint="default"/>
                <w:sz w:val="20"/>
                <w:szCs w:val="20"/>
              </w:rPr>
            </w:pPr>
          </w:p>
          <w:p w14:paraId="757F9B18">
            <w:pPr>
              <w:bidi w:val="0"/>
              <w:rPr>
                <w:rFonts w:hint="default"/>
                <w:sz w:val="20"/>
                <w:szCs w:val="20"/>
              </w:rPr>
            </w:pPr>
          </w:p>
          <w:p w14:paraId="79E575BB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экскурсии согласно программе.</w:t>
            </w:r>
          </w:p>
          <w:p w14:paraId="307C8859">
            <w:pPr>
              <w:bidi w:val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2DE5BE8">
            <w:pPr>
              <w:bidi w:val="0"/>
              <w:rPr>
                <w:rFonts w:hint="default"/>
                <w:sz w:val="20"/>
                <w:szCs w:val="20"/>
              </w:rPr>
            </w:pPr>
          </w:p>
          <w:p w14:paraId="65C9F5A4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туристическая услуга  250 рублей.</w:t>
            </w:r>
          </w:p>
          <w:p w14:paraId="703C5D86">
            <w:pPr>
              <w:bidi w:val="0"/>
              <w:rPr>
                <w:rFonts w:hint="default"/>
                <w:sz w:val="20"/>
                <w:szCs w:val="20"/>
              </w:rPr>
            </w:pPr>
          </w:p>
          <w:p w14:paraId="5CFC86D4">
            <w:pPr>
              <w:bidi w:val="0"/>
              <w:rPr>
                <w:rFonts w:hint="default"/>
                <w:sz w:val="20"/>
                <w:szCs w:val="20"/>
              </w:rPr>
            </w:pPr>
          </w:p>
          <w:p w14:paraId="3A600F76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виза</w:t>
            </w:r>
          </w:p>
          <w:p w14:paraId="000B0B4D">
            <w:pPr>
              <w:bidi w:val="0"/>
              <w:rPr>
                <w:rFonts w:hint="default"/>
                <w:sz w:val="20"/>
                <w:szCs w:val="20"/>
              </w:rPr>
            </w:pPr>
          </w:p>
          <w:p w14:paraId="334F0E43">
            <w:pPr>
              <w:bidi w:val="0"/>
              <w:rPr>
                <w:rFonts w:hint="default"/>
                <w:sz w:val="20"/>
                <w:szCs w:val="20"/>
              </w:rPr>
            </w:pPr>
          </w:p>
          <w:p w14:paraId="2F64B0D7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медицинская страховка;</w:t>
            </w:r>
          </w:p>
          <w:p w14:paraId="111FB356">
            <w:pPr>
              <w:bidi w:val="0"/>
              <w:rPr>
                <w:rFonts w:hint="default"/>
                <w:sz w:val="20"/>
                <w:szCs w:val="20"/>
              </w:rPr>
            </w:pPr>
          </w:p>
          <w:p w14:paraId="395B7A93">
            <w:pPr>
              <w:bidi w:val="0"/>
              <w:rPr>
                <w:rFonts w:hint="default"/>
                <w:sz w:val="20"/>
                <w:szCs w:val="20"/>
              </w:rPr>
            </w:pPr>
          </w:p>
          <w:p w14:paraId="672E655E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дополнительные экскурсии;</w:t>
            </w:r>
          </w:p>
          <w:p w14:paraId="0849223B">
            <w:pPr>
              <w:bidi w:val="0"/>
              <w:rPr>
                <w:rFonts w:hint="default"/>
                <w:sz w:val="20"/>
                <w:szCs w:val="20"/>
              </w:rPr>
            </w:pPr>
          </w:p>
          <w:p w14:paraId="25CE8B65">
            <w:pPr>
              <w:bidi w:val="0"/>
              <w:rPr>
                <w:rFonts w:hint="default"/>
                <w:sz w:val="20"/>
                <w:szCs w:val="20"/>
              </w:rPr>
            </w:pPr>
          </w:p>
          <w:p w14:paraId="345B7124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наушники;</w:t>
            </w:r>
          </w:p>
          <w:p w14:paraId="17AC5A18">
            <w:pPr>
              <w:bidi w:val="0"/>
              <w:rPr>
                <w:rFonts w:hint="default"/>
                <w:sz w:val="20"/>
                <w:szCs w:val="20"/>
              </w:rPr>
            </w:pPr>
          </w:p>
          <w:p w14:paraId="6673F426">
            <w:pPr>
              <w:bidi w:val="0"/>
              <w:rPr>
                <w:rFonts w:hint="default"/>
                <w:sz w:val="20"/>
                <w:szCs w:val="20"/>
              </w:rPr>
            </w:pPr>
          </w:p>
          <w:p w14:paraId="5961ED0B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входные билеты в музеи;</w:t>
            </w:r>
          </w:p>
          <w:p w14:paraId="4CB287A3">
            <w:pPr>
              <w:bidi w:val="0"/>
              <w:rPr>
                <w:rFonts w:hint="default"/>
                <w:sz w:val="20"/>
                <w:szCs w:val="20"/>
              </w:rPr>
            </w:pPr>
          </w:p>
          <w:p w14:paraId="1990F6E2">
            <w:pPr>
              <w:bidi w:val="0"/>
              <w:rPr>
                <w:rFonts w:hint="default"/>
                <w:sz w:val="20"/>
                <w:szCs w:val="20"/>
              </w:rPr>
            </w:pPr>
          </w:p>
          <w:p w14:paraId="1F914A50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городской налог - от 1 евро/ночь.</w:t>
            </w:r>
          </w:p>
          <w:p w14:paraId="43FCD11B">
            <w:pPr>
              <w:bidi w:val="0"/>
              <w:rPr>
                <w:rFonts w:hint="default"/>
                <w:sz w:val="20"/>
                <w:szCs w:val="20"/>
              </w:rPr>
            </w:pPr>
          </w:p>
        </w:tc>
      </w:tr>
    </w:tbl>
    <w:p w14:paraId="35961D6A">
      <w:pPr>
        <w:keepNext w:val="0"/>
        <w:keepLines w:val="0"/>
        <w:widowControl/>
        <w:suppressLineNumbers w:val="0"/>
        <w:jc w:val="left"/>
      </w:pPr>
    </w:p>
    <w:p w14:paraId="3FFEE092">
      <w:pPr>
        <w:spacing w:line="120" w:lineRule="atLeast"/>
        <w:ind w:right="-2"/>
        <w:jc w:val="both"/>
        <w:rPr>
          <w:rFonts w:hint="default"/>
          <w:b/>
          <w:sz w:val="16"/>
          <w:szCs w:val="16"/>
          <w:lang w:val="ru-RU"/>
        </w:rPr>
      </w:pPr>
    </w:p>
    <w:sectPr>
      <w:pgSz w:w="11906" w:h="16838"/>
      <w:pgMar w:top="567" w:right="1134" w:bottom="567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14F2"/>
    <w:rsid w:val="000854AA"/>
    <w:rsid w:val="0009102D"/>
    <w:rsid w:val="00093379"/>
    <w:rsid w:val="000958B6"/>
    <w:rsid w:val="000A240B"/>
    <w:rsid w:val="000A35D2"/>
    <w:rsid w:val="000A5299"/>
    <w:rsid w:val="000B04ED"/>
    <w:rsid w:val="000B408B"/>
    <w:rsid w:val="000B41A7"/>
    <w:rsid w:val="000B5FC8"/>
    <w:rsid w:val="000B6C0C"/>
    <w:rsid w:val="000C1453"/>
    <w:rsid w:val="000C302B"/>
    <w:rsid w:val="000E31C7"/>
    <w:rsid w:val="000F41C4"/>
    <w:rsid w:val="000F53C6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3B39"/>
    <w:rsid w:val="00124905"/>
    <w:rsid w:val="001251B5"/>
    <w:rsid w:val="001347F4"/>
    <w:rsid w:val="00135299"/>
    <w:rsid w:val="00141984"/>
    <w:rsid w:val="00145ACE"/>
    <w:rsid w:val="00146940"/>
    <w:rsid w:val="00146B8B"/>
    <w:rsid w:val="0015027E"/>
    <w:rsid w:val="0015171D"/>
    <w:rsid w:val="00152604"/>
    <w:rsid w:val="001577C2"/>
    <w:rsid w:val="00157F35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33DB"/>
    <w:rsid w:val="002635A8"/>
    <w:rsid w:val="002740DE"/>
    <w:rsid w:val="00276928"/>
    <w:rsid w:val="002841A4"/>
    <w:rsid w:val="00285CA2"/>
    <w:rsid w:val="002864D7"/>
    <w:rsid w:val="00287A2E"/>
    <w:rsid w:val="002901AA"/>
    <w:rsid w:val="00296378"/>
    <w:rsid w:val="002968F6"/>
    <w:rsid w:val="002A02F6"/>
    <w:rsid w:val="002A1083"/>
    <w:rsid w:val="002A3983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EA6"/>
    <w:rsid w:val="002E6D48"/>
    <w:rsid w:val="002E7A7A"/>
    <w:rsid w:val="002F2FE7"/>
    <w:rsid w:val="0030039D"/>
    <w:rsid w:val="00302181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407FF"/>
    <w:rsid w:val="00340B86"/>
    <w:rsid w:val="003450D0"/>
    <w:rsid w:val="00346785"/>
    <w:rsid w:val="00346AD5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80678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72814"/>
    <w:rsid w:val="00484463"/>
    <w:rsid w:val="004868C6"/>
    <w:rsid w:val="004906CB"/>
    <w:rsid w:val="00490FCE"/>
    <w:rsid w:val="004957E0"/>
    <w:rsid w:val="004B369C"/>
    <w:rsid w:val="004B5B81"/>
    <w:rsid w:val="004B7664"/>
    <w:rsid w:val="004C50C1"/>
    <w:rsid w:val="004D1271"/>
    <w:rsid w:val="004D2739"/>
    <w:rsid w:val="004D36C2"/>
    <w:rsid w:val="004D75D4"/>
    <w:rsid w:val="004D7FC1"/>
    <w:rsid w:val="004E3B33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615FD"/>
    <w:rsid w:val="00562C55"/>
    <w:rsid w:val="005635B2"/>
    <w:rsid w:val="0057212F"/>
    <w:rsid w:val="00573C28"/>
    <w:rsid w:val="00581547"/>
    <w:rsid w:val="0058261B"/>
    <w:rsid w:val="00584501"/>
    <w:rsid w:val="0058706B"/>
    <w:rsid w:val="00587548"/>
    <w:rsid w:val="0059256F"/>
    <w:rsid w:val="005950C2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390D"/>
    <w:rsid w:val="006B721C"/>
    <w:rsid w:val="006C080A"/>
    <w:rsid w:val="006C52F5"/>
    <w:rsid w:val="006C7451"/>
    <w:rsid w:val="006C7EB3"/>
    <w:rsid w:val="006E3589"/>
    <w:rsid w:val="006F0D3B"/>
    <w:rsid w:val="006F62A6"/>
    <w:rsid w:val="006F6EF7"/>
    <w:rsid w:val="00700535"/>
    <w:rsid w:val="00700B11"/>
    <w:rsid w:val="007053A3"/>
    <w:rsid w:val="00710A7D"/>
    <w:rsid w:val="007125A8"/>
    <w:rsid w:val="00716422"/>
    <w:rsid w:val="00723560"/>
    <w:rsid w:val="0072370F"/>
    <w:rsid w:val="00723790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59C2"/>
    <w:rsid w:val="00756407"/>
    <w:rsid w:val="00761629"/>
    <w:rsid w:val="00771F54"/>
    <w:rsid w:val="00772C1E"/>
    <w:rsid w:val="00772E95"/>
    <w:rsid w:val="007758EB"/>
    <w:rsid w:val="00776005"/>
    <w:rsid w:val="007876AC"/>
    <w:rsid w:val="0079603A"/>
    <w:rsid w:val="0079646D"/>
    <w:rsid w:val="007A5E6C"/>
    <w:rsid w:val="007A6B70"/>
    <w:rsid w:val="007B2DF4"/>
    <w:rsid w:val="007B2FE9"/>
    <w:rsid w:val="007B38D5"/>
    <w:rsid w:val="007B3D9F"/>
    <w:rsid w:val="007B4561"/>
    <w:rsid w:val="007B62BD"/>
    <w:rsid w:val="007C4835"/>
    <w:rsid w:val="007C55C0"/>
    <w:rsid w:val="007C60A3"/>
    <w:rsid w:val="007D07B4"/>
    <w:rsid w:val="007D1BCE"/>
    <w:rsid w:val="007E2EC9"/>
    <w:rsid w:val="007E3515"/>
    <w:rsid w:val="007F13FD"/>
    <w:rsid w:val="007F40D5"/>
    <w:rsid w:val="007F605C"/>
    <w:rsid w:val="007F688D"/>
    <w:rsid w:val="00801E5E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614B9"/>
    <w:rsid w:val="00864D1A"/>
    <w:rsid w:val="00871B79"/>
    <w:rsid w:val="0087253F"/>
    <w:rsid w:val="00872612"/>
    <w:rsid w:val="00872857"/>
    <w:rsid w:val="00874D46"/>
    <w:rsid w:val="0087731D"/>
    <w:rsid w:val="00877715"/>
    <w:rsid w:val="00880086"/>
    <w:rsid w:val="008828F3"/>
    <w:rsid w:val="008841B0"/>
    <w:rsid w:val="008874EB"/>
    <w:rsid w:val="00893123"/>
    <w:rsid w:val="008944A5"/>
    <w:rsid w:val="008A22F6"/>
    <w:rsid w:val="008A6699"/>
    <w:rsid w:val="008A6701"/>
    <w:rsid w:val="008A7253"/>
    <w:rsid w:val="008A7B0E"/>
    <w:rsid w:val="008B1EEE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49D0"/>
    <w:rsid w:val="008F34C1"/>
    <w:rsid w:val="00900758"/>
    <w:rsid w:val="009044B3"/>
    <w:rsid w:val="00907901"/>
    <w:rsid w:val="00907B3E"/>
    <w:rsid w:val="00915B06"/>
    <w:rsid w:val="00916B28"/>
    <w:rsid w:val="00920CF7"/>
    <w:rsid w:val="0092207B"/>
    <w:rsid w:val="00927FA4"/>
    <w:rsid w:val="00931DD9"/>
    <w:rsid w:val="00935C8C"/>
    <w:rsid w:val="0094328E"/>
    <w:rsid w:val="00944C8A"/>
    <w:rsid w:val="00944F0C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B15AC"/>
    <w:rsid w:val="009B16B1"/>
    <w:rsid w:val="009B1FCD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30E3"/>
    <w:rsid w:val="00A555E5"/>
    <w:rsid w:val="00A579D9"/>
    <w:rsid w:val="00A60B2A"/>
    <w:rsid w:val="00A60CFF"/>
    <w:rsid w:val="00A61994"/>
    <w:rsid w:val="00A62034"/>
    <w:rsid w:val="00A62AF6"/>
    <w:rsid w:val="00A63D16"/>
    <w:rsid w:val="00A648CE"/>
    <w:rsid w:val="00A64956"/>
    <w:rsid w:val="00A65676"/>
    <w:rsid w:val="00A71E17"/>
    <w:rsid w:val="00A742B6"/>
    <w:rsid w:val="00A742EE"/>
    <w:rsid w:val="00A82C50"/>
    <w:rsid w:val="00A97ABA"/>
    <w:rsid w:val="00A97FF4"/>
    <w:rsid w:val="00AA18F4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60A97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27BA"/>
    <w:rsid w:val="00BD3954"/>
    <w:rsid w:val="00BD4A47"/>
    <w:rsid w:val="00BD56AC"/>
    <w:rsid w:val="00BD7FC8"/>
    <w:rsid w:val="00BE509D"/>
    <w:rsid w:val="00BE549E"/>
    <w:rsid w:val="00BE724F"/>
    <w:rsid w:val="00BE72FC"/>
    <w:rsid w:val="00BF31ED"/>
    <w:rsid w:val="00BF49B7"/>
    <w:rsid w:val="00C0024B"/>
    <w:rsid w:val="00C04530"/>
    <w:rsid w:val="00C046A5"/>
    <w:rsid w:val="00C11A8A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60C55"/>
    <w:rsid w:val="00C65B7C"/>
    <w:rsid w:val="00C7026E"/>
    <w:rsid w:val="00C70DCE"/>
    <w:rsid w:val="00C71928"/>
    <w:rsid w:val="00C732A2"/>
    <w:rsid w:val="00C73692"/>
    <w:rsid w:val="00C92395"/>
    <w:rsid w:val="00C9468A"/>
    <w:rsid w:val="00C97950"/>
    <w:rsid w:val="00CA1A29"/>
    <w:rsid w:val="00CA222B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27D3"/>
    <w:rsid w:val="00DA4C22"/>
    <w:rsid w:val="00DA5296"/>
    <w:rsid w:val="00DA6F5B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2E40"/>
    <w:rsid w:val="00DF5166"/>
    <w:rsid w:val="00E028A5"/>
    <w:rsid w:val="00E062A6"/>
    <w:rsid w:val="00E1114C"/>
    <w:rsid w:val="00E1389F"/>
    <w:rsid w:val="00E14DF1"/>
    <w:rsid w:val="00E21394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81974"/>
    <w:rsid w:val="00E82A08"/>
    <w:rsid w:val="00E8453B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5699"/>
    <w:rsid w:val="00ED7866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8B6"/>
    <w:rsid w:val="00F53030"/>
    <w:rsid w:val="00F53490"/>
    <w:rsid w:val="00F537D3"/>
    <w:rsid w:val="00F60ACE"/>
    <w:rsid w:val="00F60C8F"/>
    <w:rsid w:val="00F6481C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  <w:rsid w:val="12643BA5"/>
    <w:rsid w:val="465E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99"/>
    <w:rPr>
      <w:rFonts w:cs="Times New Roman"/>
      <w:i/>
      <w:iCs/>
    </w:rPr>
  </w:style>
  <w:style w:type="character" w:styleId="5">
    <w:name w:val="Hyperlink"/>
    <w:basedOn w:val="2"/>
    <w:qFormat/>
    <w:uiPriority w:val="99"/>
    <w:rPr>
      <w:rFonts w:cs="Times New Roman"/>
      <w:color w:val="0000FF"/>
      <w:u w:val="single"/>
    </w:rPr>
  </w:style>
  <w:style w:type="character" w:styleId="6">
    <w:name w:val="Strong"/>
    <w:qFormat/>
    <w:locked/>
    <w:uiPriority w:val="0"/>
    <w:rPr>
      <w:rFonts w:hint="default" w:ascii="Times New Roman" w:hAnsi="Times New Roman" w:cs="Times New Roman"/>
      <w:b/>
      <w:bCs/>
    </w:rPr>
  </w:style>
  <w:style w:type="paragraph" w:styleId="7">
    <w:name w:val="Balloon Text"/>
    <w:basedOn w:val="1"/>
    <w:link w:val="1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</w:pPr>
  </w:style>
  <w:style w:type="character" w:customStyle="1" w:styleId="9">
    <w:name w:val="apple-converted-space"/>
    <w:basedOn w:val="2"/>
    <w:qFormat/>
    <w:uiPriority w:val="0"/>
    <w:rPr>
      <w:rFonts w:cs="Times New Roman"/>
    </w:rPr>
  </w:style>
  <w:style w:type="character" w:customStyle="1" w:styleId="10">
    <w:name w:val="Текст выноски Знак"/>
    <w:basedOn w:val="2"/>
    <w:link w:val="7"/>
    <w:semiHidden/>
    <w:qFormat/>
    <w:uiPriority w:val="99"/>
    <w:rPr>
      <w:rFonts w:ascii="Segoe UI" w:hAnsi="Segoe UI" w:cs="Segoe UI"/>
      <w:sz w:val="18"/>
      <w:szCs w:val="18"/>
    </w:rPr>
  </w:style>
  <w:style w:type="paragraph" w:styleId="11">
    <w:name w:val="No Spacing"/>
    <w:qFormat/>
    <w:uiPriority w:val="1"/>
    <w:rPr>
      <w:rFonts w:ascii="Times New Roman" w:hAnsi="Times New Roman" w:eastAsia="Calibri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786</Words>
  <Characters>4481</Characters>
  <Lines>37</Lines>
  <Paragraphs>10</Paragraphs>
  <TotalTime>17</TotalTime>
  <ScaleCrop>false</ScaleCrop>
  <LinksUpToDate>false</LinksUpToDate>
  <CharactersWithSpaces>5257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2023-04-03T09:15:00Z</dcterms:created>
  <dc:creator>Admin</dc:creator>
  <cp:lastModifiedBy>Антонина Трофимова</cp:lastModifiedBy>
  <cp:lastPrinted>2025-09-08T12:42:00Z</cp:lastPrinted>
  <dcterms:modified xsi:type="dcterms:W3CDTF">2025-09-08T12:52:39Z</dcterms:modified>
  <dc:title>Беларусь, Минск,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D3FAF88B48B2489BACD6D139441CF874_13</vt:lpwstr>
  </property>
</Properties>
</file>